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4" w:rsidRPr="00924534" w:rsidRDefault="00924534" w:rsidP="0092453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479AF7"/>
          <w:sz w:val="27"/>
          <w:szCs w:val="27"/>
          <w:lang w:eastAsia="ru-RU"/>
        </w:rPr>
      </w:pPr>
      <w:r w:rsidRPr="00924534">
        <w:rPr>
          <w:rFonts w:ascii="Arial" w:eastAsia="Times New Roman" w:hAnsi="Arial" w:cs="Arial"/>
          <w:color w:val="479AF7"/>
          <w:sz w:val="27"/>
          <w:szCs w:val="27"/>
          <w:lang w:eastAsia="ru-RU"/>
        </w:rPr>
        <w:t>ПРОЕКТНАЯ ДЕКЛАРАЦИЯ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18"/>
          <w:szCs w:val="18"/>
          <w:lang w:eastAsia="ru-RU"/>
        </w:rPr>
        <w:t>ДОЛЕВОГО СТРОИТЕЛЬСТВА  ТРЕХСЕКЦИОННОГО МНОГОКВАРТИРНОГО 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ИНФОРМАЦИЯ О ЗАСТРОЙЩИКЕ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1.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Фирменное наименование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: Общество с ограниченной ответственностью «Агростройинвест»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Место нахождения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:302000, г. Орел, ул. М. Горького, 45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Режим работы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: с 8.00 до 17.00, перерыв с 12.00 до 13.00, суббота, воскресенье – выходные дни, тел. 76-12-60.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2.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Зарегистрировано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: Инспекцией Федеральной налоговой службы по Советскому району г. Орла 30.11.2006 года, свидетельство серия 57 № 000942791 от 30.11.2006 года, ОГРН - 1065753012467, ИНН 5753040788, Устав зарегистрирован Инспекцией Федеральной налоговой службы России по Советскому району г. Орла 16.11.2009 г. рег. №2095753050028, свидетельство серия 57 №001140850 от 16.11.2009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3.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Участниками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общества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являются: Сафонов Геннадий Анатольевич, обладающий 75,9% голосов, Сиротинин Николай Васильевич, обладающий 24,1% голосов.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4. 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С момента своего создания ООО «Агростройинвест» выступало в качестве застройщика по строительству многоквартирных жилых домов по адресам: г. Орел, переулок Маслозаводской, д. №9, г. Орел, переулок Артельный, д.д.№6, 6а, 8 б, 8 д, г. Орел, улица Московское шоссе, д.д. №172а,172, г. Орел, ул. Розы Люксембург, д. №49, Орловская область, Залегощенский район, пгт. Залегощь, ул. Набережная, д. 22а  запланированный срок ввода домов в эксплуатацию соответствует фактическому сроку ввода в эксплуатацию.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5.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Свидетельство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о допуске к определенному виду или видам работ, которые оказывают влияние на безопасность объектов капитального строительства №0121.04-2010-5753040788-С-059 от 23 октября2012 г., выдано взамен ранее выданного от 29.12.2011 г. №0121.03-2010-5753040788-С-059.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6.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Финансовый результат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 - 25 млн. 858 тыс.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- 5 млн.922 тыс. рублей, размер дебиторской задолженности -  33 млн. 405 тыс.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ИНФОРМАЦИЯ О ПРОЕКТЕ СТРОИТЕЛЬСТВА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1. Цель проекта -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строительство трехсекционного многоквартирного жилого дома («трехсекционный девятиэтажный 162-х квартирный жилой дом по адресу: г. Орел, ул. Космонавтов – пер. Межевой, участок №1») по адресу: г. Орел, ул. Михалицына, 8а.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Строительство дома будет осуществляться в один этап. Начало строительства I (первый) квартал 2015 года, окончание строительства  I (первый) квартал 2017 года.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Проект трехсекционного многоквартирного жилого дома («трехсекционный девятиэтажный 162-х квартирный жилой дом по адресу: г. Орел, ул. Космонавтов – пер. Межевой, участок №1») разработан Автономной некоммерческой организацией «Орловский Академцентр». Проект прошел негосударственную экспертизу в 2014 году в ЦЕНТРЕ СУДЕБНЫХ И НЕГОСУДАРСТВЕННЫХ ЭКСПЕРТИЗ «ИНДЕКС» и получил положительное заключение проектной документации № 77-1-4-0512-14 от 15 сентября 2014 года ООО «Центр судебных и негосударственных экспертиз «ИНДЕКС».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2.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Разрешение на строительство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№ RU 57301000-342-1/18664  от 29 декабря2014 г., выдано Администрацией города Орла.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3.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Земельный участок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 xml:space="preserve"> из земель населенных пунктов с кадастровым номером № 57:25:0040222:263 площадью 6 886 кв.м. по адресу: Орловская область,  г. Орел.,  разрешенное использование –  для садоводства, для коллективного садоводства, предоставлен Обществу с ограниченной ответственностью «Агростройинвест» на основании  Договора купли-продажи недвижимости от 12.12.2013; Договора купли-продажи недвижимости от 26.12.2013; Договора купли-продажи недвижимости от 30.01.2014; Договора купли-продажи недвижимости от 27.11.2013; Договора купли-продажи недвижимости от 15.11.2013; Договора купли-продажи недвижимости от 20.11.2013; Договора купли-продажи недвижимости от 22.11.2013; Договора купли-продажи недвижимости от 30.01.2014; Договора купли-продажи недвижимости от 25.02.2014; Договора купли-продажи недвижимости от 26.03.2014; Договора купли-продажи недвижимости от 31.03.2014, дата регистрации 01.08.2014 г., запись регистрации №57-57-01/050/2014-772. Произведена государственная регистрация права собственности в Управлении 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Федеральной  службы государственной регистрации, кадастра и картографии по Орловской области, о чем в Едином государственном реестре прав на недвижимое имущество и сделок с ним 01.08.2014  года сделана запись регистрации № 57-57-01/050/2014-772 и выдано свидетельство о государственной регистрации права  01 августа 2014  года бланк  57 – АБ  614816.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- Свидетельство о государственной регистрации права от 01 августа 2014 года  57-АБ  614816.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Собственник земельного участка – ООО «Агростройинвест».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Благоустройству подлежит территория в условных границах для транспортной и пешеходной связи жилого дома с улицей Космонавтов и окружающей застройкой. Запроектированы асфальтобетонные проезды и тротуары, предусмотрены стоянки автомобилей, асфальтобетонные площадки покрытия ограждены бордюрным камнем. В дворовой зоне располагаются площадки отдыха, детские и хозплощадки, оборудованные малыми архитектурными формами. Предусмотрено озеленение территории.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4. 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Строительство трехсекционного многоквартирного жилого дома предусмотрено в Северном районе г. Орла (13-й микрорайон). Участок застройки ограничен улицей Михалицына, переулком  Космонавтов. Объекту капитального строительства: строящемуся многоквартирному жилому дому  и объекту: земельному участку, на котором он расположен, присвоен  адрес: г. Орел, ул. Михалицына, 8а. С юго-восточной стороны – гипермаркет «Гринн» («Линия»).  Рядом расположены – остановка общественного транспорта (автобусы и маршрутные такси).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Конструктивная схема здания бескаркасная,  фундаменты под здание - монолитные железобетонные плитные ростверки на свайном основании, стены техподполья – сборные бетонные блоки, наружные стены - многослойные конструкции из силикатного кирпича и полистиролбетона, стены внутренние - сборные железобетонные панели, перегородки – силикатный кирпич, гипсовые пазагребневые блоки,   перекрытия – сборные железобетонные многопустотные плиты, лестницы - сборные железобетонные марши и площадки, лоджии - сборные железобетонные плиты, оконные блоки – из ПВХ, технический этаж - холодный, кровля - рулонная. Жилой дом оборудован лифтом и мусоропроводом. 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5. Основные технические и функциональные характеристики дома: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В трехсекционном многоквартирном жилом доме («трехсекционный девятиэтажный 162-х квартирный жилой дом по адресу: г. Орел, ул. Космонавтов – пер. Межевой, участок №1»)  имеется в наличии 162  квартиры,  нумерация квартир: I подъезд  с №1 по №54 , II подъезд - c №55 по №108 ,  III подъезд – с №109 по №162;  количество этажей -10, в т.ч.: жилых этажей – 9; верхний технический – 1;  количество секций – 3.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Площадь земельного участка – 6886 м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2 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;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Площадь застройки – 1212,97 м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2 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.;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Строительный объем – 40814,91 м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3 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.,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в том числе: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ниже отм.0,000 жилого дома – 2911,07 м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; выше отм. 0,000 жилого дома – 37903,84 м 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3 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;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Общая площадь квартир – 7763,96 м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2 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(площадь лоджий включена с К=0,5);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Площадь жилого здания – 10417,58 м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2  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.</w:t>
      </w:r>
      <w:r w:rsidRPr="00924534">
        <w:rPr>
          <w:rFonts w:ascii="inherit" w:eastAsia="Times New Roman" w:hAnsi="inherit" w:cs="Tahoma"/>
          <w:color w:val="3F3F3F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Количество квартир – 162 кв.,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в том числе: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- однокомнатных – 109 кв.,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- двухкомнатных – 53 кв.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Техническая характеристика квартир: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700"/>
      </w:tblGrid>
      <w:tr w:rsidR="00924534" w:rsidRPr="00924534" w:rsidTr="00924534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Вид квартиры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Площадь, кв. м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общая/жилая/лоджии</w:t>
            </w:r>
          </w:p>
        </w:tc>
      </w:tr>
      <w:tr w:rsidR="00924534" w:rsidRPr="00924534" w:rsidTr="00924534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однокомнатные: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lastRenderedPageBreak/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двухкомнатные: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lastRenderedPageBreak/>
              <w:t>38,50 / 17,40 / 3,22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42,32 / 17,39 / 6,99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42,32 / 17,39 / 6,99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37,70 /17,40/ 2,99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43,91 / 17,75 / 5,29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lastRenderedPageBreak/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55,67 / 30,69 / 5,29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55,99 / 31,32 / 5,42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</w:tbl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Все квартиры имеют лоджии, санузлы (раздельные или совмещенные). Двери входные в квартиры металлические, с замком,  без отделки, входная в дом – кодовая металлическая. Квартиры передаются в следующем состоянии: (без оклейки поверхности стен обоями и малярных работ, без устройства полов, без комплектации сантехоборудованием, газовой плитой, без установки внутренних дверей, без облицовки экрана в кухне, поверхности стен в ванной комнате и санузле облицовочной плиткой):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оштукатурены и шпаклеваны кирпичные стены,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перетирка межквартирных и межкомнатных стен из панелей,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установлены не оштукатуренные гипсовые пазагребневые блоки,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установлены оконные блоки с остеклением,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установлены подоконники и отливы,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•выполнена перетирка поверхности потолочных плит,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•выполнено выравнивание поверхности плит перекрытия (основание под полы) цементным    раствором,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выполнено остекление на лоджиях из алюминиевых элементов,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разводка кабельного телевидения,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электрическая разводка с розетками и выключателями,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разводка системы водоснабжения и канализации,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разводка системы газоснабжения,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установлены приборы учета газа, холодной и горячей воды, электроэнергии,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выполнено устройство системы отопления.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6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. Офисные помещения проектом строительства не предусмотрены.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7.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Состав общего имущества в многоквартирном доме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, которое будет находиться в общей долевой собственности участников долевого строительства: помещения, не являющиеся частью квартир и предназначенные для обслуживания более одного собственника в данном доме, в том числе межквартирные лестничные площадки, лестницы, лифты, лифтовые шахты, коридоры, технические этажи, чердаки, подвалы, в которых имеются инженерные коммуникации, иное обслуживающее более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одного помещения в данном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данном доме за пределами или  внутри помещений и обслуживающее более одного помещения; земельный участок, на котором будет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8.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Предполагаемый срок получения разрешения на ввод в эксплуатацию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жилого дома –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I (первый) квартал  2017 года.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В приемке жилого дома будут участвовать уполномоченные представители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: Заказчика, Подрядчиков, эксплуатирующей организации, проектного института.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9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 xml:space="preserve">. Риск того, что строительство жилого дома не будет завершено, может возникнуть в случае наступления действия непреодолимой силы. Случаями непреодолимой силы признаются 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следующие события: война и военные действия, введение чрезвычайного или военного положения, мобилизация, всеобщая забастовка, стихийные бедствия, акты органов власти, которые влияют на исполнение обязательств.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10.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Планируемая стоимость строительства жилого дома 296 800 000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11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. Основные строительно-монтажные работы по строительству жилого дома выполняют: ДООО «Орловский КСК», ООО «Орловская МПМК-3», ООО «Новострой», ООО «Спецмонтаж».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12. 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В качестве способа обеспечения исполнения обязательств Застройщика по договору об участии в долевом строительстве жилого дома устанавливается залог права собственности земельного участка, выделенного под строительство жилого дома, и строящегося на этом земельном участке жилого дома согласно статье 13 Федерального закона № 214-ФЗ от 30.12.2004 г. (ред. от 21.07.2014 г.).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13.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Иных договоров и сделок, кроме договоров участия в долевом строительстве, на основании которых привлекаются денежные средства для строительства жилого дома, нет.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«23» января  2015 г.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                                         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3 раздела «Информация о проекте строительства» изложить в следующей редакции: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           Земельный участок,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категория земель: земли населенных пунктов, разрешенное использование: многоквартирные жилые  дома 5-18 этажей (в том числе технический), площадью 6 886 кв.м., адрес (местонахождение) объекта: Орловская область, г. Орел, ул. Михалицина, уч. 8А, предоставлен Обществу с ограниченной ответственностью «Агростройинвест» на основании  Договора купли-продажи недвижимости от 12.12.2013; Договора купли-продажи недвижимости от 26.12.2013; Договора купли-продажи недвижимости от 30.01.2014; Договора купли-продажи недвижимости от 27.11.2013; Договора купли-продажи недвижимости от 15.11.2013; Договора купли-продажи недвижимости от 20.11.2013; Договора купли-продажи недвижимости от 22.11.2013; Договора купли-продажи недвижимости от 30.01.2014; Договора купли-продажи недвижимости от 25.02.2014; Договора купли-продажи недвижимости от 26.03.2014; Договора купли-продажи недвижимости от 31.03.2014, дата регистрации 01.08.2014 г., запись регистрации №57-57-01/050/2014-772. Произведена государственная регистрация права собственности в Управлении Федеральной  службы государственной регистрации, кадастра и картографии по Орловской области, о чем в Едином государственном реестре прав на недвижимое имущество и сделок с ним, повторное, взамен свидетельства: 01.08.2014  сделана запись регистрации № 57-57-01/050/2014-772 и выдано свидетельство о государственной регистрации права  17.02.2015  бланк  57 – АБ  697736.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- Свидетельство о государственной регистрации права от 17.02.2015 года  бланк 57-АБ  697736.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Собственник земельного участка – ООО «Агростройинвест».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Благоустройству подлежит территория в условных границах для транспортной и пешеходной связи жилого дома с улицей Космонавтов и окружающей застройкой. Запроектированы асфальтобетонные проезды и тротуары, предусмотрены стоянки автомобилей, асфальтобетонные площадки покрытия ограждены бордюрным камнем. В дворовой зоне располагаются площадки отдыха, детские и хозплощадки, оборудованные малыми архитектурными формами. Предусмотрено озеленение территории.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lastRenderedPageBreak/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«20» февраля  2015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          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Абзац 2 Пункта 5 раздела «Информация о проекте строительства» изложить в следующей редакции: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         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 Все квартиры имеют лоджии, санузлы (раздельные или совмещенные). Двери входные в квартиры металлические, с замком,  без отделки, входная в дом – кодовая металлическая. Квартиры передаются в следующем состоянии: (без оклейки поверхности стен обоями и малярных работ, без устройства полов, без комплектации сантехоборудованием, газовой плитой, без установки внутренних дверей, без облицовки экрана в кухне, поверхности стен в ванной комнате и санузле облицовочной плиткой):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 • оштукатурены кирпичные стены,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 • установлены не оштукатуренные гипсовые пазагребневые блоки,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 • установлены оконные блоки с остеклением,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 • установлены подоконники и отливы,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 •выполнено выравнивание поверхности плит перекрытия (основание под полы) цементным    раствором,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 • выполнено остекление на лоджиях из алюминиевых элементов,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разводка кабельного телевидения,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электрическая разводка с розетками и выключателями,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разводка системы водоснабжения и канализации,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выполнена разводка системы газоснабжения,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установлены приборы учета газа, холодной и горячей воды, электроэнергии,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• выполнено устройство системы отопления.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«24» февраля  2015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      Н.В. Сиротинин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 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  за 2014 год составил  33 516 000 (Тридцать три миллиона пятьсот шестнадцать  тысяч)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составляет  5 996 000 (Пять миллионов девятьсот девяносто шесть тысяч)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составляет  9 404 000 (Девять миллионов четыреста четыре тысячи)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          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«19» марта  2015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18"/>
          <w:szCs w:val="18"/>
          <w:lang w:eastAsia="ru-RU"/>
        </w:rPr>
        <w:t>Директор ООО «Агростройинвест»  Н.В. Сиротинин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 I квартал 2015 год составил  13 211 000 (Тринадцать миллионов двести одиннадцать тысяч)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составляет 9 095 000 (Девять миллионов девяносто пять тысяч)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составляет 7 717 000 (Семь миллионов семьсот семнадцать тысяч)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«20» апреля 2015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18"/>
          <w:szCs w:val="18"/>
          <w:lang w:eastAsia="ru-RU"/>
        </w:rPr>
        <w:t>Директор ООО «Агростройинвест»    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 I полугодие 2015 год составил 12 921 000 (Двенадцать миллионов девятьсот двадцать одна тысяча) 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составляет 19 362 000 (Девятнадцать миллионов триста шестьдесят две тысячи)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составляет 24 161 000 (Двадцать четыре миллиона сто шестьдесят одна тысяча)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«21» июля 2015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Директор ООО «Агростройинвест»  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2 раздела «Информация о застройщике» изложить в следующей редакции: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lastRenderedPageBreak/>
        <w:t>          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Зарегистрировано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: Инспекцией Федеральной налоговой службы по Советскому району г. Орла 30.11.2006 года, свидетельство серия 57 № 000942791 от 30.11.2006 года, ОГРН - 1065753012467, ИНН 5753040788, Устав зарегистрирован Межрайонной инспекцией Федеральной налоговой службы №9 по Орловской области 05.08.2015 г. рег. №2155749123847.</w:t>
      </w:r>
      <w:r w:rsidRPr="00924534">
        <w:rPr>
          <w:rFonts w:ascii="inherit" w:eastAsia="Times New Roman" w:hAnsi="inherit" w:cs="Tahoma"/>
          <w:color w:val="3F3F3F"/>
          <w:sz w:val="18"/>
          <w:szCs w:val="18"/>
          <w:bdr w:val="none" w:sz="0" w:space="0" w:color="auto" w:frame="1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«07» августа 2015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    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 9 месяцев 2015 год составил 12 730 000 (Двенадцать миллионов семьсот тридцать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составляет 15 754 000 (Пятнадцать миллионов семьсот пятьдесят четыре тысячи)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составляет 23 108 000 (Двадцать три миллиона сто восемь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         </w:t>
      </w:r>
      <w:r w:rsidRPr="00924534">
        <w:rPr>
          <w:rFonts w:ascii="inherit" w:eastAsia="Times New Roman" w:hAnsi="inherit" w:cs="Tahoma"/>
          <w:color w:val="3F3F3F"/>
          <w:sz w:val="18"/>
          <w:szCs w:val="18"/>
          <w:bdr w:val="none" w:sz="0" w:space="0" w:color="auto" w:frame="1"/>
          <w:lang w:eastAsia="ru-RU"/>
        </w:rPr>
        <w:t> 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«26» октября 2015 г.</w:t>
      </w:r>
      <w:r w:rsidRPr="00924534">
        <w:rPr>
          <w:rFonts w:ascii="inherit" w:eastAsia="Times New Roman" w:hAnsi="inherit" w:cs="Tahoma"/>
          <w:color w:val="3F3F3F"/>
          <w:sz w:val="18"/>
          <w:szCs w:val="18"/>
          <w:bdr w:val="none" w:sz="0" w:space="0" w:color="auto" w:frame="1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      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Раздел «Информация о проекте строительства» дополнить пунктом 14 следующего содержания: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В силу ст. 15.2 ч. 1 Федерального закона от 30.12.2004 №214-ФЗ (ред. от 13.07.2015) «Об участии в долевом строительстве многоквартирных домов и иных объектов недвижимости и о внесении изменений в некоторые законодательные акты РФ» Застройщик заключил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№35-5966/2015 от 13 ноября 2015 г. (ООО «Региональная страховая компания, ИНН 1832008660, ОГРН  1021801434643, место нахождение: 109457, г. Москва, ул. Окская, д.13, оф. 4501) со страховой организацией ООО «Региональная страховая компания», имеющей лицензию на осуществление добровольного имущественного страхования, представившей в Центральный банк РФ принятые ею в рамках вида страхования «страхование гражданской ответственности за неисполнение или ненадлежащее исполнение обязательств по договору» правила страхования и удовлетворяющей требованиям ст. 15.2 ч. 1 п. 2 под. «б» №214-ФЗ от 30.12.2004 на объект: трехсекционный многоквартирный жилой дом («трехсекционный девятиэтажный 162-х квартирный жилой дом по адресу: г. Орел, ул. Космонавтов-пер. Межевой, участок №1») по адресу: г. Орел, ул.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«19»  ноября 2015 г.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      Н.В. Сиротинин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2 Раздела Проектной декларации «ИНФОРМАЦИЯ О ПРОЕКТЕ СТРОИТЕЛЬСТВА» изложить в следующей редакции: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           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Разрешение на строительство от 18.12.2015 г. №57-301000-136-2015 выданного Управлением градостроительства, архитектуры и землеустройства Орловской области 18.12.2015 г. Данное  разрешение  продлевает действие разрешения на строительство от 29.12.2014 г. № RU 57301000-342-1/18664 выданного администрацией города Орла.  Срок действия настоящего разрешения – до 30 апреля 2017 года объекта капитального строительства «Трехсекционный девятиэтажный 162-х квартирный жилой дом по адресу: г. Орел, ул. Космонавтов – пер. Межевой, участок №1».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lastRenderedPageBreak/>
        <w:t> «25» декабря 2015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                                         Н.В. Сиротинин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  2015 год составил 12 572 000 (Двенадцать миллионов пятьсот семьдесят две тысячи)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составляет 16 235 000 (Шестнадцать миллионов двести тридцать пять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составляет 37 436 000 (Тридцать семь миллионов четыреста тридцать шесть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«04» марта 2016 г.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Директор ООО «Агростройинвест»      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lastRenderedPageBreak/>
        <w:t>Предложение 7 раздела 5, предложение 8 раздела 5 «Основные технические и функциональные характеристики дома» в разделе проектной декларации  «ИНФОРМАЦИЯ О ПРОЕКТЕ СТРОИТЕЛЬСТВА» изложить в следующей редакции: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Количество квартир – 161 кв.,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в том числе: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- однокомнатных – 108 кв.,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- двухкомнатных – 52 кв.,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-трехкомнатных – 1 кв.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Техническая характеристика квартир: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700"/>
      </w:tblGrid>
      <w:tr w:rsidR="00924534" w:rsidRPr="00924534" w:rsidTr="00924534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Вид квартиры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Площадь, кв. м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общая/жилая/лоджии</w:t>
            </w:r>
          </w:p>
        </w:tc>
      </w:tr>
      <w:tr w:rsidR="00924534" w:rsidRPr="00924534" w:rsidTr="00924534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однокомнатные: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двухкомнатные: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трехкомнатная: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38,50 / 17,40 / 3,22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42,32 / 17,39 / 6,99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42,32 / 17,39 / 6,99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37,70 /17,40/ 2,99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43,91 /17,75 / 5,29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55,67 / 30,69 / 5,29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55,99 / 31,32 / 5,42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95,23/46,62/8,44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  <w:p w:rsidR="00924534" w:rsidRPr="00924534" w:rsidRDefault="00924534" w:rsidP="00924534">
            <w:pPr>
              <w:spacing w:after="0" w:line="240" w:lineRule="auto"/>
              <w:ind w:right="600"/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</w:pPr>
            <w:r w:rsidRPr="00924534">
              <w:rPr>
                <w:rFonts w:ascii="inherit" w:eastAsia="Times New Roman" w:hAnsi="inherit" w:cs="Tahoma"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</w:tbl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18"/>
          <w:szCs w:val="18"/>
          <w:lang w:eastAsia="ru-RU"/>
        </w:rPr>
        <w:t>«04» апреля  2016 г.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inherit" w:eastAsia="Times New Roman" w:hAnsi="inherit" w:cs="Tahoma"/>
          <w:color w:val="3F3F3F"/>
          <w:sz w:val="18"/>
          <w:szCs w:val="18"/>
          <w:bdr w:val="none" w:sz="0" w:space="0" w:color="auto" w:frame="1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18"/>
          <w:szCs w:val="18"/>
          <w:lang w:eastAsia="ru-RU"/>
        </w:rPr>
        <w:t> Директор ООО «Агростройинвест»           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 I квартал 2016 год составил 525 000 (Пятьсот двадцать пять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Размер кредиторской задолженности составляет 14 518 000 (Четырнадцать миллионов пятьсот восемнадцать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составляет 36 106 000 (Тридцать шесть миллионов сто шесть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         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inherit" w:eastAsia="Times New Roman" w:hAnsi="inherit" w:cs="Tahoma"/>
          <w:color w:val="3F3F3F"/>
          <w:sz w:val="18"/>
          <w:szCs w:val="18"/>
          <w:bdr w:val="none" w:sz="0" w:space="0" w:color="auto" w:frame="1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«18» апреля 2016 г.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inherit" w:eastAsia="Times New Roman" w:hAnsi="inherit" w:cs="Tahoma"/>
          <w:color w:val="3F3F3F"/>
          <w:sz w:val="18"/>
          <w:szCs w:val="18"/>
          <w:bdr w:val="none" w:sz="0" w:space="0" w:color="auto" w:frame="1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Директор ООО «Агростройинвест»         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текущего года составил -3 269 000 (Три миллиона двести шестьдесят девять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на день опубликования составил 7 583 000 (Семь миллионов пятьсот восемьдесят три тысячи)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на день опубликования составил 29 984 000 (Двадцать девять миллионов девятьсот восемьдесят четыре тысячи)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inherit" w:eastAsia="Times New Roman" w:hAnsi="inherit" w:cs="Tahoma"/>
          <w:color w:val="3F3F3F"/>
          <w:sz w:val="18"/>
          <w:szCs w:val="18"/>
          <w:bdr w:val="none" w:sz="0" w:space="0" w:color="auto" w:frame="1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«26» июля  2016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18"/>
          <w:szCs w:val="18"/>
          <w:lang w:eastAsia="ru-RU"/>
        </w:rPr>
        <w:t> Директор ООО «Агростройинвест»         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Раздел «Информация о проекте строительства» пункт 14 дополнить и изложить в следующей редакции: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 xml:space="preserve">В силу ст. 15.2 ч. 1 Федерального закона от 30.12.2004 №214-ФЗ (ред. от 13.07.2015) «Об участии в долевом строительстве многоквартирных домов и иных объектов недвижимости и о внесении изменений в некоторые законодательные акты РФ» Застройщик заключил: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№35-5966/2015 от 13 ноября 2015 г. (Общество с ограниченной ответственностью «Региональная страховая компания, ИНН 1832008660, ОГРН  1021801434643, место нахождение: </w:t>
      </w: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109457, г. Москва, ул. Окская, д.13, оф. 4501) со страховой организацией ООО «Региональная страховая компания»;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№ГОЗ-84-0958/16 от 20 июня 2016 г. (Общество с ограниченной ответственностью «Страховая компания «РЕСПЕКТ», ИНН 7743014574, ОГРН 1027739329188, место нахождения: 390023, Рязанская область, г. Рязань, ул. Есенина, д. 29) со страховой организацией ООО «СК «РЕСПЕКТ»,  имеющие лицензии на осуществление добровольного имущественного страхования, представившие в Центральный банк РФ принятые ими в рамках вида страхования «страхование гражданской ответственности за неисполнение или ненадлежащее исполнение обязательств по договору» правила страхования и удовлетворяющие требованиям ст. 15.2 ч. 1 п. 2 под. «б» №214-ФЗ от 30.12.2004 на объект: трехсекционный многоквартирный жилой дом («трехсекционный девятиэтажный 162-х квартирный жилой дом по адресу: г. Орел, ул. Космонавтов-пер. Межевой, участок №1») по адресу: г. Орел, ул. Михалицына, 8а.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«01» августа 2016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Директор ООО «Агростройинвест»          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Раздел «Информация о проекте строительства» пункт 8 изложить в следующей редакции: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Предполагаемый срок получения разрешения на ввод в эксплуатацию объекта: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 по адресу: г. Орел, ул. Михалицына, 8а - I (первый) квартал 2017 года. Разрешение на ввод объекта в эксплуатацию уполномочено выдать – Управление градостроительства, архитектуры и землеустройства Орловской области.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 В приемке жилого дома будут участвовать уполномоченные представители: Заказчика, Подрядчиков, эксплуатирующей организации, проектного института.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«21» сентября 2016 г.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Директор ООО «Агростройинвест»                                      ________________    Н.В. Сиротинин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 2015 год составил 12 572 000 (Двенадцать миллионов пятьсот семьдесят две тысячи)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за III квартал 2016 года составил 12 721 000 (Двенадцать миллионов семьсот двадцать одну тысячу)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за III квартал 2016 года составил 19 189 000 (Девятнадцать миллионов сто восемьдесят девять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«31» октября 2016 г.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  <w:r w:rsidRPr="00924534">
        <w:rPr>
          <w:rFonts w:ascii="Tahoma" w:eastAsia="Times New Roman" w:hAnsi="Tahoma" w:cs="Tahoma"/>
          <w:b/>
          <w:bCs/>
          <w:color w:val="3F3F3F"/>
          <w:sz w:val="18"/>
          <w:szCs w:val="18"/>
          <w:lang w:eastAsia="ru-RU"/>
        </w:rPr>
        <w:t> Директор ООО «Агростройинвест»                                      ________________    А.Г. Сафонов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 2016 год составил 87 000 (Восемьдесят семь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за 2016 год составил 9 376 000 (Девять миллионов триста семьдесят шесть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lastRenderedPageBreak/>
        <w:t>Размер дебиторской задолженности за 2016 год составил 16 267 000 (Шестнадцать миллионов двести шестьдесят семь тысяч) рублей.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«28» марта 2017 г.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                                      ________________    А.Г. Сафонов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ИЗМЕНЕНИЯ В ПРОЕКТНУЮ ДЕКЛАРАЦИЮ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ДОЛЕВОГО СТРОИТЕЛЬСТВА  ТРЕХСЕКЦИОННОГО МНОГОКВАРТИРНОГО ЖИЛОГО ДОМА («ТРЕХСЕКЦИОННЫЙ ДЕВЯТИЭТАЖНЫЙ 162-Х КВАРТИРНЫЙ ЖИЛОЙ ДОМ ПО АДРЕСУ: Г. ОРЕЛ, УЛ. КОСМОНАВТОВ – ПЕР. МЕЖЕВОЙ, УЧАСТОК №1»)  ПО  АДРЕСУ: ГОРОД ОРЕЛ, УЛИЦА МИХАЛИЦЫНА, 8А.</w:t>
      </w:r>
    </w:p>
    <w:p w:rsidR="00924534" w:rsidRPr="00924534" w:rsidRDefault="00924534" w:rsidP="00924534">
      <w:pPr>
        <w:spacing w:after="0" w:line="240" w:lineRule="auto"/>
        <w:jc w:val="center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Пункт 6 раздела «Информация о застройщике» дополнить абзацем следующего содержания: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Финансовый результат за 2016 год  составил 87 000 (Восемьдесят семь тысяч)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кредиторской задолженности на 31.03.2017 год составил 10 708 000 (Десять миллионов семьсот восемь тысяч)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Размер дебиторской задолженности на 31.03.2017 год составил 18 609 000 (Восемнадцать миллионов шестьсот девять тысяч) рублей.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         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«25» апреля 2017 г.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 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ru-RU"/>
        </w:rPr>
        <w:t>Директор ООО «Агростройинвест»                                      ________________    А.Г. Сафонов</w:t>
      </w:r>
    </w:p>
    <w:p w:rsidR="00924534" w:rsidRPr="00924534" w:rsidRDefault="00924534" w:rsidP="00924534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924534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 </w:t>
      </w:r>
    </w:p>
    <w:p w:rsidR="003C52AF" w:rsidRDefault="003C52AF">
      <w:bookmarkStart w:id="0" w:name="_GoBack"/>
      <w:bookmarkEnd w:id="0"/>
    </w:p>
    <w:sectPr w:rsidR="003C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4"/>
    <w:rsid w:val="003C52AF"/>
    <w:rsid w:val="009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BFE3-FEA7-443D-9D25-36997D3B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4781</Words>
  <Characters>27255</Characters>
  <Application>Microsoft Office Word</Application>
  <DocSecurity>0</DocSecurity>
  <Lines>227</Lines>
  <Paragraphs>63</Paragraphs>
  <ScaleCrop>false</ScaleCrop>
  <Company/>
  <LinksUpToDate>false</LinksUpToDate>
  <CharactersWithSpaces>31973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2017-09-14T08:44:00Z</dcterms:created>
  <dcterms:modified xsi:type="dcterms:W3CDTF">2017-09-14T08:45:00Z</dcterms:modified>
</cp:coreProperties>
</file>